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058C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07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1A48E4"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Pr="00757BE7" w:rsidRDefault="00757BE7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757BE7">
        <w:rPr>
          <w:rFonts w:ascii="Arial" w:hAnsi="Arial" w:cs="Arial"/>
          <w:b/>
          <w:sz w:val="22"/>
          <w:szCs w:val="22"/>
          <w:lang w:val="en-GB"/>
        </w:rPr>
        <w:t xml:space="preserve"> to La</w:t>
      </w:r>
      <w:r>
        <w:rPr>
          <w:rFonts w:ascii="Arial" w:hAnsi="Arial" w:cs="Arial"/>
          <w:b/>
          <w:sz w:val="22"/>
          <w:szCs w:val="22"/>
          <w:lang w:val="en-GB"/>
        </w:rPr>
        <w:t>unch “</w:t>
      </w:r>
      <w:proofErr w:type="spellStart"/>
      <w:r>
        <w:rPr>
          <w:rFonts w:ascii="Arial" w:hAnsi="Arial" w:cs="Arial"/>
          <w:b/>
          <w:sz w:val="22"/>
          <w:szCs w:val="22"/>
          <w:lang w:val="en-GB"/>
        </w:rPr>
        <w:t>iceGUARD</w:t>
      </w:r>
      <w:proofErr w:type="spellEnd"/>
      <w:r>
        <w:rPr>
          <w:rFonts w:ascii="Arial" w:hAnsi="Arial" w:cs="Arial"/>
          <w:b/>
          <w:sz w:val="22"/>
          <w:szCs w:val="22"/>
          <w:lang w:val="en-GB"/>
        </w:rPr>
        <w:t xml:space="preserve"> iG65” New Stud Ty</w:t>
      </w:r>
      <w:r w:rsidRPr="00757BE7">
        <w:rPr>
          <w:rFonts w:ascii="Arial" w:hAnsi="Arial" w:cs="Arial"/>
          <w:b/>
          <w:sz w:val="22"/>
          <w:szCs w:val="22"/>
          <w:lang w:val="en-GB"/>
        </w:rPr>
        <w:t>re for Passenger Cars in Russia and Northern Europe</w:t>
      </w:r>
    </w:p>
    <w:p w:rsidR="00F058CD" w:rsidRPr="00F058CD" w:rsidRDefault="00F058CD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F058CD" w:rsidRDefault="00757BE7" w:rsidP="00757BE7">
      <w:pPr>
        <w:rPr>
          <w:rFonts w:ascii="Arial" w:hAnsi="Arial" w:cs="Arial"/>
          <w:sz w:val="22"/>
          <w:szCs w:val="22"/>
          <w:lang w:val="en-GB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  <w:lang w:val="en-GB"/>
        </w:rPr>
        <w:t>YOKOHAMA</w:t>
      </w:r>
      <w:r w:rsidRPr="00757BE7">
        <w:rPr>
          <w:rFonts w:ascii="Arial" w:hAnsi="Arial" w:cs="Arial"/>
          <w:sz w:val="22"/>
          <w:szCs w:val="22"/>
          <w:lang w:val="en-GB"/>
        </w:rPr>
        <w:t xml:space="preserve"> announced today that it will begin sales of “</w:t>
      </w:r>
      <w:proofErr w:type="spellStart"/>
      <w:r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iG65”, a new studded ty</w:t>
      </w:r>
      <w:r w:rsidRPr="00757BE7">
        <w:rPr>
          <w:rFonts w:ascii="Arial" w:hAnsi="Arial" w:cs="Arial"/>
          <w:sz w:val="22"/>
          <w:szCs w:val="22"/>
          <w:lang w:val="en-GB"/>
        </w:rPr>
        <w:t>re for passenger cars in Russia and northern Euro</w:t>
      </w:r>
      <w:r>
        <w:rPr>
          <w:rFonts w:ascii="Arial" w:hAnsi="Arial" w:cs="Arial"/>
          <w:sz w:val="22"/>
          <w:szCs w:val="22"/>
          <w:lang w:val="en-GB"/>
        </w:rPr>
        <w:t>pe, from this autumn. The new ty</w:t>
      </w:r>
      <w:r w:rsidRPr="00757BE7">
        <w:rPr>
          <w:rFonts w:ascii="Arial" w:hAnsi="Arial" w:cs="Arial"/>
          <w:sz w:val="22"/>
          <w:szCs w:val="22"/>
          <w:lang w:val="en-GB"/>
        </w:rPr>
        <w:t>re will be targeted for use primarily on premium cars, with a total of 29 sizes available, from 245/40R18 97T XL to 215/65R16</w:t>
      </w:r>
      <w:r>
        <w:rPr>
          <w:rFonts w:ascii="Arial" w:hAnsi="Arial" w:cs="Arial"/>
          <w:sz w:val="22"/>
          <w:szCs w:val="22"/>
          <w:lang w:val="en-GB"/>
        </w:rPr>
        <w:t xml:space="preserve"> 102T XL. </w:t>
      </w:r>
      <w:r>
        <w:rPr>
          <w:rFonts w:ascii="Arial" w:hAnsi="Arial" w:cs="Arial"/>
          <w:sz w:val="22"/>
          <w:szCs w:val="22"/>
          <w:lang w:val="en-GB"/>
        </w:rPr>
        <w:br/>
      </w:r>
      <w:r>
        <w:rPr>
          <w:rFonts w:ascii="Arial" w:hAnsi="Arial" w:cs="Arial"/>
          <w:sz w:val="22"/>
          <w:szCs w:val="22"/>
          <w:lang w:val="en-GB"/>
        </w:rPr>
        <w:br/>
        <w:t>The “</w:t>
      </w:r>
      <w:proofErr w:type="spellStart"/>
      <w:r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iG65” – a state-of-the-art studded ty</w:t>
      </w:r>
      <w:r w:rsidRPr="00757BE7">
        <w:rPr>
          <w:rFonts w:ascii="Arial" w:hAnsi="Arial" w:cs="Arial"/>
          <w:sz w:val="22"/>
          <w:szCs w:val="22"/>
          <w:lang w:val="en-GB"/>
        </w:rPr>
        <w:t>re that delivers the ultimate perf</w:t>
      </w:r>
      <w:r>
        <w:rPr>
          <w:rFonts w:ascii="Arial" w:hAnsi="Arial" w:cs="Arial"/>
          <w:sz w:val="22"/>
          <w:szCs w:val="22"/>
          <w:lang w:val="en-GB"/>
        </w:rPr>
        <w:t xml:space="preserve">ormance on icy surfaces – </w:t>
      </w:r>
      <w:r w:rsidRPr="00757BE7">
        <w:rPr>
          <w:rFonts w:ascii="Arial" w:hAnsi="Arial" w:cs="Arial"/>
          <w:sz w:val="22"/>
          <w:szCs w:val="22"/>
          <w:lang w:val="en-GB"/>
        </w:rPr>
        <w:t>offers drivers in Russia and nor</w:t>
      </w:r>
      <w:r>
        <w:rPr>
          <w:rFonts w:ascii="Arial" w:hAnsi="Arial" w:cs="Arial"/>
          <w:sz w:val="22"/>
          <w:szCs w:val="22"/>
          <w:lang w:val="en-GB"/>
        </w:rPr>
        <w:t>thern Europe greatly improved ty</w:t>
      </w:r>
      <w:r w:rsidRPr="00757BE7">
        <w:rPr>
          <w:rFonts w:ascii="Arial" w:hAnsi="Arial" w:cs="Arial"/>
          <w:sz w:val="22"/>
          <w:szCs w:val="22"/>
          <w:lang w:val="en-GB"/>
        </w:rPr>
        <w:t>re performance on the surface that challenges them the most, ice. The new “</w:t>
      </w:r>
      <w:proofErr w:type="spellStart"/>
      <w:r w:rsidRPr="00757BE7"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 w:rsidRPr="00757BE7">
        <w:rPr>
          <w:rFonts w:ascii="Arial" w:hAnsi="Arial" w:cs="Arial"/>
          <w:sz w:val="22"/>
          <w:szCs w:val="22"/>
          <w:lang w:val="en-GB"/>
        </w:rPr>
        <w:t xml:space="preserve"> iG65” is based on an earlier “</w:t>
      </w:r>
      <w:proofErr w:type="spellStart"/>
      <w:r w:rsidRPr="00757BE7"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 w:rsidRPr="00757BE7">
        <w:rPr>
          <w:rFonts w:ascii="Arial" w:hAnsi="Arial" w:cs="Arial"/>
          <w:sz w:val="22"/>
          <w:szCs w:val="22"/>
          <w:lang w:val="en-GB"/>
        </w:rPr>
        <w:t>”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57BE7">
        <w:rPr>
          <w:rFonts w:ascii="Arial" w:hAnsi="Arial" w:cs="Arial"/>
          <w:sz w:val="22"/>
          <w:szCs w:val="22"/>
          <w:lang w:val="en-GB"/>
        </w:rPr>
        <w:t>re, the “</w:t>
      </w:r>
      <w:proofErr w:type="spellStart"/>
      <w:r w:rsidRPr="00757BE7"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 w:rsidRPr="00757BE7">
        <w:rPr>
          <w:rFonts w:ascii="Arial" w:hAnsi="Arial" w:cs="Arial"/>
          <w:sz w:val="22"/>
          <w:szCs w:val="22"/>
          <w:lang w:val="en-GB"/>
        </w:rPr>
        <w:t xml:space="preserve"> iG55”, which was highly regarded for its exceptional ice performanc</w:t>
      </w:r>
      <w:r>
        <w:rPr>
          <w:rFonts w:ascii="Arial" w:hAnsi="Arial" w:cs="Arial"/>
          <w:sz w:val="22"/>
          <w:szCs w:val="22"/>
          <w:lang w:val="en-GB"/>
        </w:rPr>
        <w:t>e and stud retention. The new ty</w:t>
      </w:r>
      <w:r w:rsidRPr="00757BE7">
        <w:rPr>
          <w:rFonts w:ascii="Arial" w:hAnsi="Arial" w:cs="Arial"/>
          <w:sz w:val="22"/>
          <w:szCs w:val="22"/>
          <w:lang w:val="en-GB"/>
        </w:rPr>
        <w:t>re has a greater number of studs and a new stud-hole allocation that plac</w:t>
      </w:r>
      <w:r>
        <w:rPr>
          <w:rFonts w:ascii="Arial" w:hAnsi="Arial" w:cs="Arial"/>
          <w:sz w:val="22"/>
          <w:szCs w:val="22"/>
          <w:lang w:val="en-GB"/>
        </w:rPr>
        <w:t xml:space="preserve">es studs at the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center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of the ty</w:t>
      </w:r>
      <w:r w:rsidRPr="00757BE7">
        <w:rPr>
          <w:rFonts w:ascii="Arial" w:hAnsi="Arial" w:cs="Arial"/>
          <w:sz w:val="22"/>
          <w:szCs w:val="22"/>
          <w:lang w:val="en-GB"/>
        </w:rPr>
        <w:t xml:space="preserve">re’s tread, thus greatly enhancing its ice performance. Performance on all surfaces, including on snow and on wet and dry surfaces, has also been improved. </w:t>
      </w:r>
      <w:r w:rsidRPr="00757BE7">
        <w:rPr>
          <w:rFonts w:ascii="Arial" w:hAnsi="Arial" w:cs="Arial"/>
          <w:sz w:val="22"/>
          <w:szCs w:val="22"/>
          <w:lang w:val="en-GB"/>
        </w:rPr>
        <w:br/>
      </w:r>
      <w:r w:rsidRPr="00757BE7">
        <w:rPr>
          <w:rFonts w:ascii="Arial" w:hAnsi="Arial" w:cs="Arial"/>
          <w:sz w:val="22"/>
          <w:szCs w:val="22"/>
          <w:lang w:val="en-GB"/>
        </w:rPr>
        <w:br/>
        <w:t>The “</w:t>
      </w:r>
      <w:proofErr w:type="spellStart"/>
      <w:r w:rsidRPr="00757BE7"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 w:rsidRPr="00757BE7">
        <w:rPr>
          <w:rFonts w:ascii="Arial" w:hAnsi="Arial" w:cs="Arial"/>
          <w:sz w:val="22"/>
          <w:szCs w:val="22"/>
          <w:lang w:val="en-GB"/>
        </w:rPr>
        <w:t xml:space="preserve">” series is </w:t>
      </w:r>
      <w:r>
        <w:rPr>
          <w:rFonts w:ascii="Arial" w:hAnsi="Arial" w:cs="Arial"/>
          <w:sz w:val="22"/>
          <w:szCs w:val="22"/>
          <w:lang w:val="en-GB"/>
        </w:rPr>
        <w:t>YOKOHAMA’s global winter ty</w:t>
      </w:r>
      <w:r w:rsidRPr="00757BE7">
        <w:rPr>
          <w:rFonts w:ascii="Arial" w:hAnsi="Arial" w:cs="Arial"/>
          <w:sz w:val="22"/>
          <w:szCs w:val="22"/>
          <w:lang w:val="en-GB"/>
        </w:rPr>
        <w:t xml:space="preserve">re brand. The </w:t>
      </w:r>
      <w:proofErr w:type="spellStart"/>
      <w:r w:rsidRPr="00757BE7">
        <w:rPr>
          <w:rFonts w:ascii="Arial" w:hAnsi="Arial" w:cs="Arial"/>
          <w:sz w:val="22"/>
          <w:szCs w:val="22"/>
          <w:lang w:val="en-GB"/>
        </w:rPr>
        <w:t>studless</w:t>
      </w:r>
      <w:proofErr w:type="spellEnd"/>
      <w:r w:rsidRPr="00757BE7">
        <w:rPr>
          <w:rFonts w:ascii="Arial" w:hAnsi="Arial" w:cs="Arial"/>
          <w:sz w:val="22"/>
          <w:szCs w:val="22"/>
          <w:lang w:val="en-GB"/>
        </w:rPr>
        <w:t xml:space="preserve"> “</w:t>
      </w:r>
      <w:proofErr w:type="spellStart"/>
      <w:r w:rsidRPr="00757BE7"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 w:rsidRPr="00757BE7">
        <w:rPr>
          <w:rFonts w:ascii="Arial" w:hAnsi="Arial" w:cs="Arial"/>
          <w:sz w:val="22"/>
          <w:szCs w:val="22"/>
          <w:lang w:val="en-GB"/>
        </w:rPr>
        <w:t xml:space="preserve"> iG50” is currently sold in North America and Asia, as well as in northern Europe and Russia.</w:t>
      </w:r>
    </w:p>
    <w:p w:rsidR="00757BE7" w:rsidRDefault="00757BE7" w:rsidP="00757BE7">
      <w:pPr>
        <w:rPr>
          <w:rFonts w:ascii="Arial" w:hAnsi="Arial" w:cs="Arial"/>
          <w:sz w:val="22"/>
          <w:szCs w:val="22"/>
          <w:lang w:val="en-GB"/>
        </w:rPr>
      </w:pPr>
    </w:p>
    <w:p w:rsidR="00757BE7" w:rsidRDefault="00757BE7" w:rsidP="00757BE7">
      <w:pPr>
        <w:rPr>
          <w:rFonts w:ascii="Arial" w:hAnsi="Arial" w:cs="Arial"/>
          <w:sz w:val="22"/>
          <w:szCs w:val="22"/>
          <w:lang w:val="en-GB"/>
        </w:rPr>
      </w:pPr>
    </w:p>
    <w:p w:rsidR="00757BE7" w:rsidRDefault="00757BE7" w:rsidP="00757BE7">
      <w:pPr>
        <w:jc w:val="center"/>
        <w:rPr>
          <w:rFonts w:ascii="Arial" w:hAnsi="Arial" w:cs="Arial"/>
          <w:i/>
          <w:sz w:val="22"/>
          <w:szCs w:val="22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AF7ADCE" wp14:editId="7FA3CEAC">
            <wp:extent cx="3697606" cy="49301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9736" cy="49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E7" w:rsidRPr="00757BE7" w:rsidRDefault="00757BE7" w:rsidP="00757BE7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 w:rsidRPr="00757BE7">
        <w:rPr>
          <w:rFonts w:ascii="Arial" w:hAnsi="Arial" w:cs="Arial"/>
          <w:i/>
          <w:sz w:val="16"/>
          <w:szCs w:val="16"/>
          <w:lang w:val="en-US"/>
        </w:rPr>
        <w:t>iceGUARD</w:t>
      </w:r>
      <w:proofErr w:type="spellEnd"/>
      <w:r w:rsidRPr="00757BE7">
        <w:rPr>
          <w:rFonts w:ascii="Arial" w:hAnsi="Arial" w:cs="Arial"/>
          <w:i/>
          <w:sz w:val="16"/>
          <w:szCs w:val="16"/>
          <w:lang w:val="en-US"/>
        </w:rPr>
        <w:t xml:space="preserve"> iG65</w:t>
      </w:r>
    </w:p>
    <w:sectPr w:rsidR="00757BE7" w:rsidRPr="00757BE7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939" w:rsidRDefault="00D63939" w:rsidP="00B25742">
      <w:r>
        <w:separator/>
      </w:r>
    </w:p>
  </w:endnote>
  <w:endnote w:type="continuationSeparator" w:id="0">
    <w:p w:rsidR="00D63939" w:rsidRDefault="00D6393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393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939" w:rsidRDefault="00D63939" w:rsidP="00B25742">
      <w:r>
        <w:separator/>
      </w:r>
    </w:p>
  </w:footnote>
  <w:footnote w:type="continuationSeparator" w:id="0">
    <w:p w:rsidR="00D63939" w:rsidRDefault="00D6393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63939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7BE7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2EB0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04B1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37EA7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CF7E2C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3939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58CD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8C84FE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2017-03-07T15:15:00Z</dcterms:created>
  <dcterms:modified xsi:type="dcterms:W3CDTF">2017-03-07T15:40:00Z</dcterms:modified>
</cp:coreProperties>
</file>